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A8D" w:rsidRPr="004E0DC0" w:rsidRDefault="00EE269D">
      <w:pPr>
        <w:rPr>
          <w:rFonts w:ascii="Times New Roman" w:hAnsi="Times New Roman" w:cs="Times New Roman"/>
          <w:b/>
          <w:sz w:val="28"/>
        </w:rPr>
      </w:pPr>
      <w:bookmarkStart w:id="0" w:name="_GoBack"/>
      <w:bookmarkEnd w:id="0"/>
      <w:r w:rsidRPr="004E0DC0">
        <w:rPr>
          <w:rFonts w:ascii="Times New Roman" w:hAnsi="Times New Roman" w:cs="Times New Roman"/>
          <w:b/>
          <w:sz w:val="28"/>
        </w:rPr>
        <w:t>ChemNet Skype meeting 29/01/2014</w:t>
      </w:r>
    </w:p>
    <w:p w:rsidR="00EE269D" w:rsidRPr="002201D1" w:rsidRDefault="00EE269D">
      <w:pPr>
        <w:rPr>
          <w:rFonts w:ascii="Times New Roman" w:hAnsi="Times New Roman" w:cs="Times New Roman"/>
        </w:rPr>
      </w:pPr>
    </w:p>
    <w:p w:rsidR="00EE269D" w:rsidRPr="002201D1" w:rsidRDefault="00EE269D">
      <w:pPr>
        <w:rPr>
          <w:rFonts w:ascii="Times New Roman" w:hAnsi="Times New Roman" w:cs="Times New Roman"/>
        </w:rPr>
      </w:pPr>
      <w:r w:rsidRPr="002201D1">
        <w:rPr>
          <w:rFonts w:ascii="Times New Roman" w:hAnsi="Times New Roman" w:cs="Times New Roman"/>
        </w:rPr>
        <w:t>Dino Spagnoli (UWA)</w:t>
      </w:r>
    </w:p>
    <w:p w:rsidR="00EE269D" w:rsidRPr="002201D1" w:rsidRDefault="00EE269D">
      <w:pPr>
        <w:rPr>
          <w:rFonts w:ascii="Times New Roman" w:hAnsi="Times New Roman" w:cs="Times New Roman"/>
        </w:rPr>
      </w:pPr>
      <w:r w:rsidRPr="002201D1">
        <w:rPr>
          <w:rFonts w:ascii="Times New Roman" w:hAnsi="Times New Roman" w:cs="Times New Roman"/>
        </w:rPr>
        <w:t>Ian Jamie (Macquarie)</w:t>
      </w:r>
    </w:p>
    <w:p w:rsidR="00EE269D" w:rsidRPr="002201D1" w:rsidRDefault="00EE269D">
      <w:pPr>
        <w:rPr>
          <w:rFonts w:ascii="Times New Roman" w:hAnsi="Times New Roman" w:cs="Times New Roman"/>
        </w:rPr>
      </w:pPr>
      <w:r w:rsidRPr="002201D1">
        <w:rPr>
          <w:rFonts w:ascii="Times New Roman" w:hAnsi="Times New Roman" w:cs="Times New Roman"/>
        </w:rPr>
        <w:t>Kieran Lim (Deakin</w:t>
      </w:r>
      <w:r w:rsidR="00B205B6">
        <w:rPr>
          <w:rFonts w:ascii="Times New Roman" w:hAnsi="Times New Roman" w:cs="Times New Roman"/>
        </w:rPr>
        <w:t>; host</w:t>
      </w:r>
      <w:r w:rsidRPr="002201D1">
        <w:rPr>
          <w:rFonts w:ascii="Times New Roman" w:hAnsi="Times New Roman" w:cs="Times New Roman"/>
        </w:rPr>
        <w:t>)</w:t>
      </w:r>
    </w:p>
    <w:p w:rsidR="00EE269D" w:rsidRPr="002201D1" w:rsidRDefault="00EE269D">
      <w:pPr>
        <w:rPr>
          <w:rFonts w:ascii="Times New Roman" w:hAnsi="Times New Roman" w:cs="Times New Roman"/>
        </w:rPr>
      </w:pPr>
      <w:r w:rsidRPr="002201D1">
        <w:rPr>
          <w:rFonts w:ascii="Times New Roman" w:hAnsi="Times New Roman" w:cs="Times New Roman"/>
        </w:rPr>
        <w:t>Glennys O’Brien (Wollongong)</w:t>
      </w:r>
    </w:p>
    <w:p w:rsidR="00EE269D" w:rsidRPr="002201D1" w:rsidRDefault="00EE269D">
      <w:pPr>
        <w:rPr>
          <w:rFonts w:ascii="Times New Roman" w:hAnsi="Times New Roman" w:cs="Times New Roman"/>
        </w:rPr>
      </w:pPr>
      <w:r w:rsidRPr="002201D1">
        <w:rPr>
          <w:rFonts w:ascii="Times New Roman" w:hAnsi="Times New Roman" w:cs="Times New Roman"/>
        </w:rPr>
        <w:t>Roy Tasker (UWS)</w:t>
      </w:r>
    </w:p>
    <w:p w:rsidR="00EE269D" w:rsidRPr="002201D1" w:rsidRDefault="00EE269D">
      <w:pPr>
        <w:rPr>
          <w:rFonts w:ascii="Times New Roman" w:hAnsi="Times New Roman" w:cs="Times New Roman"/>
        </w:rPr>
      </w:pPr>
      <w:r w:rsidRPr="002201D1">
        <w:rPr>
          <w:rFonts w:ascii="Times New Roman" w:hAnsi="Times New Roman" w:cs="Times New Roman"/>
        </w:rPr>
        <w:t>Stefan Huth</w:t>
      </w:r>
      <w:r w:rsidR="00B205B6">
        <w:rPr>
          <w:rFonts w:ascii="Times New Roman" w:hAnsi="Times New Roman" w:cs="Times New Roman"/>
        </w:rPr>
        <w:t xml:space="preserve"> (La Trobe; note-keeping)</w:t>
      </w:r>
    </w:p>
    <w:p w:rsidR="00EE269D" w:rsidRPr="002201D1" w:rsidRDefault="00EE269D">
      <w:pPr>
        <w:rPr>
          <w:rFonts w:ascii="Times New Roman" w:hAnsi="Times New Roman" w:cs="Times New Roman"/>
        </w:rPr>
      </w:pPr>
    </w:p>
    <w:p w:rsidR="00EE269D" w:rsidRPr="002201D1" w:rsidRDefault="00EE269D">
      <w:pPr>
        <w:rPr>
          <w:rFonts w:ascii="Times New Roman" w:hAnsi="Times New Roman" w:cs="Times New Roman"/>
          <w:b/>
        </w:rPr>
      </w:pPr>
      <w:r w:rsidRPr="002201D1">
        <w:rPr>
          <w:rFonts w:ascii="Times New Roman" w:hAnsi="Times New Roman" w:cs="Times New Roman"/>
          <w:b/>
        </w:rPr>
        <w:t>What’s happening?</w:t>
      </w:r>
    </w:p>
    <w:p w:rsidR="00EE269D" w:rsidRPr="002201D1" w:rsidRDefault="00EE269D" w:rsidP="002201D1">
      <w:pPr>
        <w:pStyle w:val="ListParagraph"/>
        <w:numPr>
          <w:ilvl w:val="0"/>
          <w:numId w:val="1"/>
        </w:numPr>
        <w:ind w:left="714" w:hanging="357"/>
        <w:contextualSpacing w:val="0"/>
        <w:rPr>
          <w:rFonts w:ascii="Times New Roman" w:hAnsi="Times New Roman" w:cs="Times New Roman"/>
          <w:i/>
        </w:rPr>
      </w:pPr>
      <w:r w:rsidRPr="002201D1">
        <w:rPr>
          <w:rFonts w:ascii="Times New Roman" w:hAnsi="Times New Roman" w:cs="Times New Roman"/>
          <w:i/>
        </w:rPr>
        <w:t>Roy: --</w:t>
      </w:r>
    </w:p>
    <w:p w:rsidR="00EE269D" w:rsidRPr="00105982" w:rsidRDefault="00EE269D" w:rsidP="00105982">
      <w:pPr>
        <w:pStyle w:val="ListParagraph"/>
        <w:numPr>
          <w:ilvl w:val="0"/>
          <w:numId w:val="1"/>
        </w:numPr>
        <w:contextualSpacing w:val="0"/>
        <w:rPr>
          <w:rFonts w:ascii="Times New Roman" w:hAnsi="Times New Roman" w:cs="Times New Roman"/>
          <w:b/>
        </w:rPr>
      </w:pPr>
      <w:r w:rsidRPr="002201D1">
        <w:rPr>
          <w:rFonts w:ascii="Times New Roman" w:hAnsi="Times New Roman" w:cs="Times New Roman"/>
          <w:i/>
        </w:rPr>
        <w:t>Glennys: Student enrolment</w:t>
      </w:r>
      <w:r w:rsidR="00105982">
        <w:rPr>
          <w:rFonts w:ascii="Times New Roman" w:hAnsi="Times New Roman" w:cs="Times New Roman"/>
          <w:i/>
        </w:rPr>
        <w:br/>
      </w:r>
      <w:r w:rsidR="00105982" w:rsidRPr="00105982">
        <w:rPr>
          <w:rFonts w:ascii="Times New Roman" w:hAnsi="Times New Roman" w:cs="Times New Roman"/>
          <w:b/>
        </w:rPr>
        <w:t>Reminder: Academic Standards meeting Wednesday 5 February 2014 (09:00-16:30) at the Holiday Inn (Melbourne Airport) under the auspices of the RACI and the Chemistry Discipline Network</w:t>
      </w:r>
    </w:p>
    <w:p w:rsidR="00EE269D" w:rsidRPr="002201D1" w:rsidRDefault="00EE269D" w:rsidP="002201D1">
      <w:pPr>
        <w:pStyle w:val="ListParagraph"/>
        <w:numPr>
          <w:ilvl w:val="0"/>
          <w:numId w:val="1"/>
        </w:numPr>
        <w:ind w:left="714" w:hanging="357"/>
        <w:contextualSpacing w:val="0"/>
        <w:rPr>
          <w:rFonts w:ascii="Times New Roman" w:hAnsi="Times New Roman" w:cs="Times New Roman"/>
          <w:i/>
        </w:rPr>
      </w:pPr>
      <w:r w:rsidRPr="002201D1">
        <w:rPr>
          <w:rFonts w:ascii="Times New Roman" w:hAnsi="Times New Roman" w:cs="Times New Roman"/>
          <w:i/>
        </w:rPr>
        <w:t>Dino: How to select groups for pre-lab trial</w:t>
      </w:r>
      <w:r w:rsidRPr="002201D1">
        <w:rPr>
          <w:rFonts w:ascii="Times New Roman" w:hAnsi="Times New Roman" w:cs="Times New Roman"/>
          <w:i/>
        </w:rPr>
        <w:br/>
      </w:r>
      <w:r w:rsidR="002201D1" w:rsidRPr="002201D1">
        <w:rPr>
          <w:rFonts w:ascii="Times New Roman" w:hAnsi="Times New Roman" w:cs="Times New Roman"/>
        </w:rPr>
        <w:t>Planning to introduce element of choice in student pre-lab activities (online incl. videos) so that students are able to explore and ask their own questions (e.g., what happens if this prac activity is done at a higher temperature?). Would like to measure effect of this intervention. How can students be divided up – in an ethically sound way – into groups doing the ‘standard’ pre-lab and the ‘choice’ pre-lab, respectively?</w:t>
      </w:r>
      <w:r w:rsidR="002201D1">
        <w:rPr>
          <w:rFonts w:ascii="Times New Roman" w:hAnsi="Times New Roman" w:cs="Times New Roman"/>
        </w:rPr>
        <w:t xml:space="preserve"> Some suggestions:</w:t>
      </w:r>
      <w:r w:rsidR="002201D1">
        <w:rPr>
          <w:rFonts w:ascii="Times New Roman" w:hAnsi="Times New Roman" w:cs="Times New Roman"/>
        </w:rPr>
        <w:br/>
        <w:t>- Time cut-off (choice option only available to students during certain time frame)</w:t>
      </w:r>
      <w:r w:rsidR="002201D1">
        <w:rPr>
          <w:rFonts w:ascii="Times New Roman" w:hAnsi="Times New Roman" w:cs="Times New Roman"/>
        </w:rPr>
        <w:br/>
        <w:t xml:space="preserve">- Students could self-select. May lead to students talking about pros and cons of each option during semester. If the two options are offered for several pracs, students may tend to do one or the other in subsequent pracs and thereby express preference. </w:t>
      </w:r>
      <w:r w:rsidR="002201D1">
        <w:rPr>
          <w:rFonts w:ascii="Times New Roman" w:hAnsi="Times New Roman" w:cs="Times New Roman"/>
        </w:rPr>
        <w:br/>
        <w:t>- Let students self-select and track their choices. Correlate their choice with performance measure (online quiz, lab report mark, …).</w:t>
      </w:r>
      <w:r w:rsidR="002201D1">
        <w:rPr>
          <w:rFonts w:ascii="Times New Roman" w:hAnsi="Times New Roman" w:cs="Times New Roman"/>
        </w:rPr>
        <w:br/>
        <w:t>- Normalise student cohorts using TOL (Te</w:t>
      </w:r>
      <w:r w:rsidR="00B205B6">
        <w:rPr>
          <w:rFonts w:ascii="Times New Roman" w:hAnsi="Times New Roman" w:cs="Times New Roman"/>
        </w:rPr>
        <w:t>st of Logical Thinking) test</w:t>
      </w:r>
      <w:r w:rsidR="00B205B6">
        <w:rPr>
          <w:rFonts w:ascii="Times New Roman" w:hAnsi="Times New Roman" w:cs="Times New Roman"/>
        </w:rPr>
        <w:br/>
        <w:t xml:space="preserve">- Use different lab days as control groups. Each lab day could do standard pre-lab in one prac and choice pre-lab in another to keep it fair. </w:t>
      </w:r>
    </w:p>
    <w:p w:rsidR="00EE269D" w:rsidRPr="002201D1" w:rsidRDefault="00EE269D" w:rsidP="002201D1">
      <w:pPr>
        <w:pStyle w:val="ListParagraph"/>
        <w:numPr>
          <w:ilvl w:val="0"/>
          <w:numId w:val="1"/>
        </w:numPr>
        <w:ind w:left="714" w:hanging="357"/>
        <w:contextualSpacing w:val="0"/>
        <w:rPr>
          <w:rFonts w:ascii="Times New Roman" w:hAnsi="Times New Roman" w:cs="Times New Roman"/>
        </w:rPr>
      </w:pPr>
      <w:r w:rsidRPr="002201D1">
        <w:rPr>
          <w:rFonts w:ascii="Times New Roman" w:hAnsi="Times New Roman" w:cs="Times New Roman"/>
          <w:i/>
        </w:rPr>
        <w:t>Stefan: Preparation for practicals</w:t>
      </w:r>
      <w:r w:rsidRPr="002201D1">
        <w:rPr>
          <w:rFonts w:ascii="Times New Roman" w:hAnsi="Times New Roman" w:cs="Times New Roman"/>
        </w:rPr>
        <w:t xml:space="preserve"> </w:t>
      </w:r>
      <w:r w:rsidR="002201D1" w:rsidRPr="002201D1">
        <w:rPr>
          <w:rFonts w:ascii="Times New Roman" w:hAnsi="Times New Roman" w:cs="Times New Roman"/>
        </w:rPr>
        <w:br/>
      </w:r>
      <w:r w:rsidRPr="002201D1">
        <w:rPr>
          <w:rFonts w:ascii="Times New Roman" w:hAnsi="Times New Roman" w:cs="Times New Roman"/>
        </w:rPr>
        <w:t>Reducing number of prac sessions to eight or nine sessions (incl. 2-3 workshops/tutorials) per semester to reduce costs and face-to-face time</w:t>
      </w:r>
    </w:p>
    <w:p w:rsidR="00EE269D" w:rsidRPr="002201D1" w:rsidRDefault="00EE269D" w:rsidP="002201D1">
      <w:pPr>
        <w:pStyle w:val="ListParagraph"/>
        <w:numPr>
          <w:ilvl w:val="0"/>
          <w:numId w:val="1"/>
        </w:numPr>
        <w:ind w:left="714" w:hanging="357"/>
        <w:contextualSpacing w:val="0"/>
        <w:rPr>
          <w:rFonts w:ascii="Times New Roman" w:hAnsi="Times New Roman" w:cs="Times New Roman"/>
          <w:i/>
        </w:rPr>
      </w:pPr>
      <w:r w:rsidRPr="002201D1">
        <w:rPr>
          <w:rFonts w:ascii="Times New Roman" w:hAnsi="Times New Roman" w:cs="Times New Roman"/>
          <w:i/>
        </w:rPr>
        <w:t>Kieran: Student enrolment (online enrolment system)</w:t>
      </w:r>
    </w:p>
    <w:p w:rsidR="00EE269D" w:rsidRPr="00105982" w:rsidRDefault="00EE269D" w:rsidP="00105982">
      <w:pPr>
        <w:pStyle w:val="ListParagraph"/>
        <w:numPr>
          <w:ilvl w:val="0"/>
          <w:numId w:val="1"/>
        </w:numPr>
        <w:contextualSpacing w:val="0"/>
        <w:rPr>
          <w:rFonts w:ascii="Times New Roman" w:hAnsi="Times New Roman" w:cs="Times New Roman"/>
          <w:b/>
          <w:i/>
        </w:rPr>
      </w:pPr>
      <w:r w:rsidRPr="002201D1">
        <w:rPr>
          <w:rFonts w:ascii="Times New Roman" w:hAnsi="Times New Roman" w:cs="Times New Roman"/>
          <w:i/>
        </w:rPr>
        <w:t xml:space="preserve">Ian Jamie: Chemistry education presence at RACI congress </w:t>
      </w:r>
      <w:r w:rsidR="002201D1" w:rsidRPr="002201D1">
        <w:rPr>
          <w:rFonts w:ascii="Times New Roman" w:hAnsi="Times New Roman" w:cs="Times New Roman"/>
          <w:i/>
        </w:rPr>
        <w:br/>
      </w:r>
      <w:r w:rsidR="00105982" w:rsidRPr="00105982">
        <w:rPr>
          <w:rFonts w:ascii="Times New Roman" w:hAnsi="Times New Roman" w:cs="Times New Roman"/>
          <w:b/>
        </w:rPr>
        <w:t>Call for abstracts for RACI congress is now open. Encouraging contributions from ChemNet members and others.</w:t>
      </w:r>
      <w:r w:rsidR="00B205B6" w:rsidRPr="00105982">
        <w:rPr>
          <w:rFonts w:ascii="Times New Roman" w:hAnsi="Times New Roman" w:cs="Times New Roman"/>
          <w:b/>
        </w:rPr>
        <w:t xml:space="preserve"> </w:t>
      </w:r>
    </w:p>
    <w:sectPr w:rsidR="00EE269D" w:rsidRPr="00105982" w:rsidSect="007E6E32">
      <w:pgSz w:w="11906" w:h="16838"/>
      <w:pgMar w:top="1077" w:right="1021" w:bottom="107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E1718"/>
    <w:multiLevelType w:val="hybridMultilevel"/>
    <w:tmpl w:val="3A96D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69D"/>
    <w:rsid w:val="00072CC1"/>
    <w:rsid w:val="000B6B76"/>
    <w:rsid w:val="00105982"/>
    <w:rsid w:val="001C39B7"/>
    <w:rsid w:val="002201D1"/>
    <w:rsid w:val="00297A8D"/>
    <w:rsid w:val="0044410A"/>
    <w:rsid w:val="004E0DC0"/>
    <w:rsid w:val="00784697"/>
    <w:rsid w:val="007E6E32"/>
    <w:rsid w:val="009751A9"/>
    <w:rsid w:val="00A32D33"/>
    <w:rsid w:val="00B205B6"/>
    <w:rsid w:val="00E045BE"/>
    <w:rsid w:val="00E04947"/>
    <w:rsid w:val="00EE269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20" w:line="252"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69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20" w:line="252"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298</Words>
  <Characters>1700</Characters>
  <Application>Microsoft Macintosh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La Trobe University</Company>
  <LinksUpToDate>false</LinksUpToDate>
  <CharactersWithSpaces>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Huth</dc:creator>
  <cp:lastModifiedBy>Queensland University of Technology</cp:lastModifiedBy>
  <cp:revision>2</cp:revision>
  <dcterms:created xsi:type="dcterms:W3CDTF">2014-02-18T11:24:00Z</dcterms:created>
  <dcterms:modified xsi:type="dcterms:W3CDTF">2014-02-18T11:24:00Z</dcterms:modified>
</cp:coreProperties>
</file>